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01"/>
        <w:tblW w:w="9553" w:type="dxa"/>
        <w:tblLayout w:type="fixed"/>
        <w:tblLook w:val="01E0" w:firstRow="1" w:lastRow="1" w:firstColumn="1" w:lastColumn="1" w:noHBand="0" w:noVBand="0"/>
      </w:tblPr>
      <w:tblGrid>
        <w:gridCol w:w="1319"/>
        <w:gridCol w:w="8234"/>
      </w:tblGrid>
      <w:tr w:rsidR="00E948FF" w:rsidTr="00185800">
        <w:trPr>
          <w:cantSplit/>
          <w:trHeight w:val="2"/>
        </w:trPr>
        <w:tc>
          <w:tcPr>
            <w:tcW w:w="1319" w:type="dxa"/>
            <w:vMerge w:val="restart"/>
          </w:tcPr>
          <w:p w:rsidR="00E948FF" w:rsidRDefault="00E948FF" w:rsidP="00185800">
            <w:pPr>
              <w:autoSpaceDE w:val="0"/>
              <w:autoSpaceDN w:val="0"/>
              <w:adjustRightInd w:val="0"/>
              <w:jc w:val="center"/>
              <w:rPr>
                <w:rFonts w:ascii="DejaVuSans-Bold" w:hAnsi="DejaVuSans-Bold" w:cs="DejaVuSans-Bold"/>
                <w:b/>
                <w:bCs/>
                <w:color w:val="000000"/>
              </w:rPr>
            </w:pPr>
            <w:r>
              <w:rPr>
                <w:noProof/>
              </w:rPr>
              <w:drawing>
                <wp:anchor distT="0" distB="0" distL="114300" distR="114300" simplePos="0" relativeHeight="251657216" behindDoc="0" locked="0" layoutInCell="1" allowOverlap="1">
                  <wp:simplePos x="0" y="0"/>
                  <wp:positionH relativeFrom="column">
                    <wp:posOffset>-68580</wp:posOffset>
                  </wp:positionH>
                  <wp:positionV relativeFrom="paragraph">
                    <wp:posOffset>88900</wp:posOffset>
                  </wp:positionV>
                  <wp:extent cx="828675" cy="781050"/>
                  <wp:effectExtent l="0" t="0" r="9525" b="0"/>
                  <wp:wrapNone/>
                  <wp:docPr id="2" name="Picture 2"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34" w:type="dxa"/>
          </w:tcPr>
          <w:p w:rsidR="00E948FF" w:rsidRPr="0053701D" w:rsidRDefault="00E948FF" w:rsidP="00185800">
            <w:pPr>
              <w:autoSpaceDE w:val="0"/>
              <w:autoSpaceDN w:val="0"/>
              <w:adjustRightInd w:val="0"/>
              <w:spacing w:before="120"/>
              <w:jc w:val="center"/>
              <w:rPr>
                <w:rFonts w:ascii="DejaVuSans-Bold" w:hAnsi="DejaVuSans-Bold" w:cs="DejaVuSans-Bold"/>
                <w:b/>
                <w:bCs/>
                <w:sz w:val="28"/>
                <w:szCs w:val="28"/>
              </w:rPr>
            </w:pPr>
            <w:r w:rsidRPr="0053701D">
              <w:rPr>
                <w:rFonts w:ascii="DejaVuSans-Bold" w:hAnsi="DejaVuSans-Bold" w:cs="DejaVuSans-Bold"/>
                <w:b/>
                <w:bCs/>
                <w:sz w:val="28"/>
                <w:szCs w:val="28"/>
              </w:rPr>
              <w:t>DEPARTMENT OF COMPUTER SCIENCE &amp; ENGINEERING</w:t>
            </w:r>
          </w:p>
          <w:p w:rsidR="00E948FF" w:rsidRDefault="00E948FF" w:rsidP="00185800">
            <w:pPr>
              <w:autoSpaceDE w:val="0"/>
              <w:autoSpaceDN w:val="0"/>
              <w:adjustRightInd w:val="0"/>
              <w:spacing w:before="120"/>
              <w:jc w:val="center"/>
              <w:rPr>
                <w:rFonts w:ascii="DejaVuSans-Bold" w:hAnsi="DejaVuSans-Bold" w:cs="DejaVuSans-Bold"/>
                <w:b/>
                <w:bCs/>
                <w:sz w:val="32"/>
                <w:szCs w:val="32"/>
              </w:rPr>
            </w:pPr>
            <w:r>
              <w:rPr>
                <w:rFonts w:ascii="DejaVuSans-Bold" w:hAnsi="DejaVuSans-Bold" w:cs="DejaVuSans-Bold"/>
                <w:b/>
                <w:bCs/>
                <w:sz w:val="32"/>
                <w:szCs w:val="32"/>
              </w:rPr>
              <w:t xml:space="preserve">NATIONAL INSTITUTE OF TECHNOLOGY PATNA </w:t>
            </w:r>
          </w:p>
          <w:p w:rsidR="00E948FF" w:rsidRDefault="00E948FF" w:rsidP="00185800">
            <w:pPr>
              <w:autoSpaceDE w:val="0"/>
              <w:autoSpaceDN w:val="0"/>
              <w:adjustRightInd w:val="0"/>
              <w:jc w:val="center"/>
              <w:rPr>
                <w:rFonts w:ascii="DejaVuSans-Bold" w:hAnsi="DejaVuSans-Bold" w:cs="DejaVuSans-Bold"/>
                <w:color w:val="000000"/>
                <w:sz w:val="18"/>
                <w:szCs w:val="18"/>
              </w:rPr>
            </w:pPr>
            <w:r>
              <w:rPr>
                <w:rFonts w:ascii="DejaVuSans-Bold" w:hAnsi="DejaVuSans-Bold" w:cs="DejaVuSans-Bold"/>
                <w:sz w:val="18"/>
                <w:szCs w:val="18"/>
              </w:rPr>
              <w:t>Ashok Raj Path, PATNA 800 005 (Bihar), India</w:t>
            </w:r>
          </w:p>
        </w:tc>
      </w:tr>
      <w:tr w:rsidR="00E948FF" w:rsidTr="00185800">
        <w:trPr>
          <w:cantSplit/>
          <w:trHeight w:val="2"/>
        </w:trPr>
        <w:tc>
          <w:tcPr>
            <w:tcW w:w="1319" w:type="dxa"/>
            <w:vMerge/>
            <w:vAlign w:val="center"/>
          </w:tcPr>
          <w:p w:rsidR="00E948FF" w:rsidRDefault="00E948FF" w:rsidP="00185800">
            <w:pPr>
              <w:rPr>
                <w:rFonts w:ascii="DejaVuSans-Bold" w:hAnsi="DejaVuSans-Bold" w:cs="DejaVuSans-Bold"/>
                <w:b/>
                <w:bCs/>
                <w:color w:val="000000"/>
              </w:rPr>
            </w:pPr>
          </w:p>
        </w:tc>
        <w:tc>
          <w:tcPr>
            <w:tcW w:w="8234" w:type="dxa"/>
          </w:tcPr>
          <w:p w:rsidR="00E948FF" w:rsidRDefault="00E948FF" w:rsidP="00185800">
            <w:pPr>
              <w:spacing w:before="60"/>
              <w:rPr>
                <w:rFonts w:ascii="Arial Narrow" w:hAnsi="Arial Narrow"/>
                <w:bCs/>
                <w:sz w:val="16"/>
                <w:szCs w:val="1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-1007110</wp:posOffset>
                      </wp:positionH>
                      <wp:positionV relativeFrom="paragraph">
                        <wp:posOffset>236219</wp:posOffset>
                      </wp:positionV>
                      <wp:extent cx="6219825" cy="0"/>
                      <wp:effectExtent l="0" t="19050" r="476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C08F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pt,18.6pt" to="410.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" strokeweight="4.5pt">
                      <v:stroke linestyle="thickThin"/>
                    </v:line>
                  </w:pict>
                </mc:Fallback>
              </mc:AlternateContent>
            </w:r>
            <w:r>
              <w:rPr>
                <w:rFonts w:ascii="Arial Narrow" w:hAnsi="Arial Narrow"/>
                <w:bCs/>
                <w:sz w:val="16"/>
                <w:szCs w:val="16"/>
              </w:rPr>
              <w:t xml:space="preserve">     Phone No.: 0612 – 2372715, 2370419, 2370843, 2371929, 2371930, 2371715 Fax – 0612- 2670631 Website: </w:t>
            </w:r>
            <w:hyperlink r:id="rId9" w:history="1">
              <w:r>
                <w:rPr>
                  <w:rStyle w:val="Hyperlink"/>
                  <w:rFonts w:ascii="Arial Narrow" w:eastAsiaTheme="majorEastAsia" w:hAnsi="Arial Narrow"/>
                  <w:sz w:val="16"/>
                  <w:szCs w:val="16"/>
                </w:rPr>
                <w:t>www.nitp.ac.in</w:t>
              </w:r>
            </w:hyperlink>
          </w:p>
          <w:p w:rsidR="00E948FF" w:rsidRDefault="00E948FF" w:rsidP="00185800">
            <w:pPr>
              <w:jc w:val="center"/>
              <w:rPr>
                <w:rFonts w:ascii="Arial Narrow" w:hAnsi="Arial Narrow"/>
                <w:b/>
              </w:rPr>
            </w:pPr>
            <w:r>
              <w:rPr>
                <w:rFonts w:ascii="Arial Narrow" w:hAnsi="Arial Narrow"/>
                <w:b/>
              </w:rPr>
              <w:t xml:space="preserve"> </w:t>
            </w:r>
          </w:p>
        </w:tc>
      </w:tr>
    </w:tbl>
    <w:p w:rsidR="00E948FF" w:rsidRDefault="00E948FF" w:rsidP="00E948FF">
      <w:pPr>
        <w:rPr>
          <w:rFonts w:ascii="Arial" w:hAnsi="Arial" w:cs="Arial"/>
          <w:b/>
          <w:i/>
          <w:spacing w:val="-3"/>
          <w:sz w:val="28"/>
          <w:szCs w:val="28"/>
        </w:rPr>
      </w:pPr>
    </w:p>
    <w:p w:rsidR="00E948FF" w:rsidRDefault="00E948FF" w:rsidP="00E948FF">
      <w:pPr>
        <w:rPr>
          <w:rFonts w:ascii="Arial" w:hAnsi="Arial" w:cs="Arial"/>
          <w:b/>
          <w:i/>
          <w:spacing w:val="-3"/>
          <w:sz w:val="28"/>
          <w:szCs w:val="28"/>
        </w:rPr>
      </w:pPr>
    </w:p>
    <w:p w:rsidR="00106FE0" w:rsidRDefault="00106FE0" w:rsidP="00E948FF"/>
    <w:p w:rsidR="00E948FF" w:rsidRDefault="00E948FF" w:rsidP="00E948FF"/>
    <w:p w:rsidR="00E948FF" w:rsidRDefault="00E948FF" w:rsidP="00E948FF"/>
    <w:p w:rsidR="00E948FF" w:rsidRPr="00713EE9" w:rsidRDefault="00E948FF" w:rsidP="00E948FF">
      <w:pPr>
        <w:rPr>
          <w:sz w:val="28"/>
          <w:szCs w:val="28"/>
        </w:rPr>
      </w:pPr>
    </w:p>
    <w:p w:rsidR="00713EE9" w:rsidRPr="00A76155" w:rsidRDefault="00713EE9" w:rsidP="00713EE9">
      <w:pPr>
        <w:spacing w:line="276" w:lineRule="auto"/>
        <w:rPr>
          <w:rFonts w:ascii="Arial" w:hAnsi="Arial" w:cs="Arial"/>
          <w:b/>
          <w:i/>
          <w:sz w:val="28"/>
          <w:szCs w:val="28"/>
        </w:rPr>
      </w:pPr>
      <w:r w:rsidRPr="00992167">
        <w:rPr>
          <w:rFonts w:ascii="Arial" w:eastAsia="Calibri Light" w:hAnsi="Arial" w:cs="Arial"/>
          <w:b/>
          <w:i/>
          <w:spacing w:val="-3"/>
          <w:sz w:val="28"/>
          <w:szCs w:val="28"/>
        </w:rPr>
        <w:t>CSX430</w:t>
      </w:r>
      <w:r>
        <w:rPr>
          <w:rFonts w:ascii="Arial" w:eastAsia="Calibri Light" w:hAnsi="Arial" w:cs="Arial"/>
          <w:b/>
          <w:i/>
          <w:spacing w:val="-3"/>
          <w:sz w:val="28"/>
          <w:szCs w:val="28"/>
        </w:rPr>
        <w:tab/>
      </w:r>
      <w:r>
        <w:rPr>
          <w:rFonts w:ascii="Arial" w:eastAsia="Calibri Light" w:hAnsi="Arial" w:cs="Arial"/>
          <w:b/>
          <w:i/>
          <w:spacing w:val="-1"/>
          <w:sz w:val="28"/>
          <w:szCs w:val="28"/>
        </w:rPr>
        <w:t>Semantic Web</w:t>
      </w:r>
    </w:p>
    <w:p w:rsidR="00713EE9" w:rsidRPr="00A76155" w:rsidRDefault="00713EE9" w:rsidP="00713EE9">
      <w:pPr>
        <w:spacing w:line="276" w:lineRule="auto"/>
        <w:rPr>
          <w:rFonts w:ascii="Arial" w:hAnsi="Arial" w:cs="Arial"/>
          <w:sz w:val="24"/>
          <w:szCs w:val="24"/>
        </w:rPr>
      </w:pPr>
    </w:p>
    <w:p w:rsidR="00713EE9" w:rsidRPr="00B66FD9" w:rsidRDefault="00713EE9" w:rsidP="00B66FD9">
      <w:pPr>
        <w:spacing w:line="276" w:lineRule="auto"/>
        <w:rPr>
          <w:rFonts w:eastAsia="Calibri"/>
          <w:b/>
          <w:sz w:val="24"/>
          <w:szCs w:val="24"/>
        </w:rPr>
      </w:pPr>
      <w:r w:rsidRPr="00B66FD9">
        <w:rPr>
          <w:rFonts w:eastAsia="Calibri"/>
          <w:b/>
          <w:sz w:val="24"/>
          <w:szCs w:val="24"/>
        </w:rPr>
        <w:t>L-</w:t>
      </w:r>
      <w:r w:rsidRPr="00B66FD9">
        <w:rPr>
          <w:rFonts w:eastAsia="Calibri"/>
          <w:b/>
          <w:spacing w:val="1"/>
          <w:sz w:val="24"/>
          <w:szCs w:val="24"/>
        </w:rPr>
        <w:t>T</w:t>
      </w:r>
      <w:r w:rsidRPr="00B66FD9">
        <w:rPr>
          <w:rFonts w:eastAsia="Calibri"/>
          <w:b/>
          <w:sz w:val="24"/>
          <w:szCs w:val="24"/>
        </w:rPr>
        <w:t>-P-</w:t>
      </w:r>
      <w:r w:rsidRPr="00B66FD9">
        <w:rPr>
          <w:rFonts w:eastAsia="Calibri"/>
          <w:b/>
          <w:spacing w:val="-2"/>
          <w:sz w:val="24"/>
          <w:szCs w:val="24"/>
        </w:rPr>
        <w:t>C</w:t>
      </w:r>
      <w:r w:rsidRPr="00B66FD9">
        <w:rPr>
          <w:rFonts w:eastAsia="Calibri"/>
          <w:b/>
          <w:spacing w:val="1"/>
          <w:sz w:val="24"/>
          <w:szCs w:val="24"/>
        </w:rPr>
        <w:t>r</w:t>
      </w:r>
      <w:r w:rsidRPr="00B66FD9">
        <w:rPr>
          <w:rFonts w:eastAsia="Calibri"/>
          <w:b/>
          <w:sz w:val="24"/>
          <w:szCs w:val="24"/>
        </w:rPr>
        <w:t>:</w:t>
      </w:r>
      <w:r w:rsidRPr="00B66FD9">
        <w:rPr>
          <w:rFonts w:eastAsia="Calibri"/>
          <w:b/>
          <w:spacing w:val="-1"/>
          <w:sz w:val="24"/>
          <w:szCs w:val="24"/>
        </w:rPr>
        <w:t xml:space="preserve"> </w:t>
      </w:r>
      <w:r w:rsidRPr="00B66FD9">
        <w:rPr>
          <w:rFonts w:eastAsia="Calibri"/>
          <w:b/>
          <w:spacing w:val="1"/>
          <w:sz w:val="24"/>
          <w:szCs w:val="24"/>
        </w:rPr>
        <w:t>3</w:t>
      </w:r>
      <w:r w:rsidRPr="00B66FD9">
        <w:rPr>
          <w:rFonts w:eastAsia="Calibri"/>
          <w:b/>
          <w:spacing w:val="-3"/>
          <w:sz w:val="24"/>
          <w:szCs w:val="24"/>
        </w:rPr>
        <w:t>-</w:t>
      </w:r>
      <w:r w:rsidRPr="00B66FD9">
        <w:rPr>
          <w:rFonts w:eastAsia="Calibri"/>
          <w:b/>
          <w:spacing w:val="1"/>
          <w:sz w:val="24"/>
          <w:szCs w:val="24"/>
        </w:rPr>
        <w:t>0</w:t>
      </w:r>
      <w:r w:rsidRPr="00B66FD9">
        <w:rPr>
          <w:rFonts w:eastAsia="Calibri"/>
          <w:b/>
          <w:sz w:val="24"/>
          <w:szCs w:val="24"/>
        </w:rPr>
        <w:t>-</w:t>
      </w:r>
      <w:r w:rsidRPr="00B66FD9">
        <w:rPr>
          <w:rFonts w:eastAsia="Calibri"/>
          <w:b/>
          <w:spacing w:val="1"/>
          <w:sz w:val="24"/>
          <w:szCs w:val="24"/>
        </w:rPr>
        <w:t>0</w:t>
      </w:r>
      <w:r w:rsidRPr="00B66FD9">
        <w:rPr>
          <w:rFonts w:eastAsia="Calibri"/>
          <w:b/>
          <w:spacing w:val="-3"/>
          <w:sz w:val="24"/>
          <w:szCs w:val="24"/>
        </w:rPr>
        <w:t>-</w:t>
      </w:r>
      <w:r w:rsidRPr="00B66FD9">
        <w:rPr>
          <w:rFonts w:eastAsia="Calibri"/>
          <w:b/>
          <w:sz w:val="24"/>
          <w:szCs w:val="24"/>
        </w:rPr>
        <w:t>3</w:t>
      </w:r>
    </w:p>
    <w:p w:rsidR="00713EE9" w:rsidRPr="00B66FD9" w:rsidRDefault="00713EE9" w:rsidP="00B66FD9">
      <w:pPr>
        <w:spacing w:line="276" w:lineRule="auto"/>
        <w:rPr>
          <w:rFonts w:eastAsia="Calibri"/>
          <w:b/>
          <w:sz w:val="24"/>
          <w:szCs w:val="24"/>
        </w:rPr>
      </w:pPr>
    </w:p>
    <w:p w:rsidR="00713EE9" w:rsidRPr="00B66FD9" w:rsidRDefault="00713EE9" w:rsidP="00B66FD9">
      <w:pPr>
        <w:spacing w:line="276" w:lineRule="auto"/>
        <w:jc w:val="both"/>
        <w:rPr>
          <w:rFonts w:eastAsia="Calibri"/>
          <w:sz w:val="24"/>
          <w:szCs w:val="24"/>
        </w:rPr>
      </w:pPr>
      <w:r w:rsidRPr="00B66FD9">
        <w:rPr>
          <w:rFonts w:eastAsia="Calibri"/>
          <w:b/>
          <w:sz w:val="24"/>
          <w:szCs w:val="24"/>
        </w:rPr>
        <w:t xml:space="preserve">Pre-requisites: </w:t>
      </w:r>
      <w:r w:rsidRPr="00B66FD9">
        <w:rPr>
          <w:rFonts w:eastAsia="Calibri"/>
          <w:sz w:val="24"/>
          <w:szCs w:val="24"/>
        </w:rPr>
        <w:t>Object oriented programming, Web technology</w:t>
      </w:r>
      <w:bookmarkStart w:id="0" w:name="_GoBack"/>
      <w:bookmarkEnd w:id="0"/>
    </w:p>
    <w:p w:rsidR="00713EE9" w:rsidRPr="00B66FD9" w:rsidRDefault="00713EE9" w:rsidP="00B66FD9">
      <w:pPr>
        <w:spacing w:line="276" w:lineRule="auto"/>
        <w:jc w:val="both"/>
        <w:rPr>
          <w:rFonts w:eastAsia="Calibri"/>
          <w:sz w:val="24"/>
          <w:szCs w:val="24"/>
        </w:rPr>
      </w:pPr>
    </w:p>
    <w:p w:rsidR="00713EE9" w:rsidRPr="00B66FD9" w:rsidRDefault="00713EE9" w:rsidP="00B66FD9">
      <w:pPr>
        <w:autoSpaceDE w:val="0"/>
        <w:spacing w:line="276" w:lineRule="auto"/>
        <w:rPr>
          <w:rFonts w:eastAsia="Verdana"/>
          <w:b/>
          <w:sz w:val="24"/>
          <w:szCs w:val="24"/>
        </w:rPr>
      </w:pPr>
      <w:r w:rsidRPr="00B66FD9">
        <w:rPr>
          <w:rFonts w:eastAsia="Verdana"/>
          <w:b/>
          <w:sz w:val="24"/>
          <w:szCs w:val="24"/>
        </w:rPr>
        <w:t>Course/Overviews</w:t>
      </w:r>
      <w:r w:rsidRPr="00B66FD9">
        <w:rPr>
          <w:rFonts w:eastAsia="Verdana"/>
          <w:b/>
          <w:sz w:val="24"/>
          <w:szCs w:val="24"/>
        </w:rPr>
        <w:t>:</w:t>
      </w:r>
    </w:p>
    <w:p w:rsidR="00713EE9" w:rsidRPr="00B66FD9" w:rsidRDefault="00713EE9" w:rsidP="00B66FD9">
      <w:pPr>
        <w:numPr>
          <w:ilvl w:val="0"/>
          <w:numId w:val="13"/>
        </w:numPr>
        <w:tabs>
          <w:tab w:val="left" w:pos="360"/>
        </w:tabs>
        <w:spacing w:line="276" w:lineRule="auto"/>
        <w:ind w:hanging="90"/>
        <w:jc w:val="both"/>
        <w:outlineLvl w:val="1"/>
        <w:rPr>
          <w:sz w:val="24"/>
          <w:szCs w:val="24"/>
        </w:rPr>
      </w:pPr>
      <w:r w:rsidRPr="00B66FD9">
        <w:rPr>
          <w:sz w:val="24"/>
          <w:szCs w:val="24"/>
        </w:rPr>
        <w:t xml:space="preserve">To impart knowledge of fundamental of evolution of web. </w:t>
      </w:r>
    </w:p>
    <w:p w:rsidR="00713EE9" w:rsidRPr="00B66FD9" w:rsidRDefault="00713EE9" w:rsidP="00B66FD9">
      <w:pPr>
        <w:numPr>
          <w:ilvl w:val="0"/>
          <w:numId w:val="13"/>
        </w:numPr>
        <w:tabs>
          <w:tab w:val="left" w:pos="360"/>
        </w:tabs>
        <w:spacing w:line="276" w:lineRule="auto"/>
        <w:ind w:hanging="90"/>
        <w:jc w:val="both"/>
        <w:outlineLvl w:val="1"/>
        <w:rPr>
          <w:sz w:val="24"/>
          <w:szCs w:val="24"/>
        </w:rPr>
      </w:pPr>
      <w:r w:rsidRPr="00B66FD9">
        <w:rPr>
          <w:sz w:val="24"/>
          <w:szCs w:val="24"/>
        </w:rPr>
        <w:t xml:space="preserve">To make students proficient in XML syntax and semantics. </w:t>
      </w:r>
    </w:p>
    <w:p w:rsidR="00713EE9" w:rsidRPr="00B66FD9" w:rsidRDefault="00713EE9" w:rsidP="00B66FD9">
      <w:pPr>
        <w:numPr>
          <w:ilvl w:val="0"/>
          <w:numId w:val="13"/>
        </w:numPr>
        <w:tabs>
          <w:tab w:val="left" w:pos="360"/>
        </w:tabs>
        <w:spacing w:line="276" w:lineRule="auto"/>
        <w:ind w:hanging="90"/>
        <w:jc w:val="both"/>
        <w:outlineLvl w:val="1"/>
        <w:rPr>
          <w:sz w:val="24"/>
          <w:szCs w:val="24"/>
        </w:rPr>
      </w:pPr>
      <w:r w:rsidRPr="00B66FD9">
        <w:rPr>
          <w:sz w:val="24"/>
          <w:szCs w:val="24"/>
        </w:rPr>
        <w:t>To impart the ability to design and implement Semantic Web Technology.</w:t>
      </w:r>
    </w:p>
    <w:p w:rsidR="00713EE9" w:rsidRPr="00B66FD9" w:rsidRDefault="00713EE9" w:rsidP="00B66FD9">
      <w:pPr>
        <w:numPr>
          <w:ilvl w:val="0"/>
          <w:numId w:val="13"/>
        </w:numPr>
        <w:tabs>
          <w:tab w:val="left" w:pos="360"/>
        </w:tabs>
        <w:spacing w:line="276" w:lineRule="auto"/>
        <w:ind w:hanging="90"/>
        <w:jc w:val="both"/>
        <w:outlineLvl w:val="1"/>
        <w:rPr>
          <w:sz w:val="24"/>
          <w:szCs w:val="24"/>
        </w:rPr>
      </w:pPr>
      <w:r w:rsidRPr="00B66FD9">
        <w:rPr>
          <w:sz w:val="24"/>
          <w:szCs w:val="24"/>
        </w:rPr>
        <w:t>To make students understand existing work done using concepts of Semantic web Technology</w:t>
      </w:r>
    </w:p>
    <w:p w:rsidR="00713EE9" w:rsidRPr="00B66FD9" w:rsidRDefault="00713EE9" w:rsidP="00B66FD9">
      <w:pPr>
        <w:spacing w:line="276" w:lineRule="auto"/>
        <w:jc w:val="both"/>
        <w:rPr>
          <w:rFonts w:eastAsia="Calibri"/>
          <w:sz w:val="24"/>
          <w:szCs w:val="24"/>
        </w:rPr>
      </w:pPr>
    </w:p>
    <w:p w:rsidR="00713EE9" w:rsidRPr="00B66FD9" w:rsidRDefault="00713EE9" w:rsidP="00B66FD9">
      <w:pPr>
        <w:spacing w:line="276" w:lineRule="auto"/>
        <w:jc w:val="both"/>
        <w:rPr>
          <w:rFonts w:eastAsia="Calibri"/>
          <w:b/>
          <w:sz w:val="24"/>
          <w:szCs w:val="24"/>
        </w:rPr>
      </w:pPr>
      <w:r w:rsidRPr="00B66FD9">
        <w:rPr>
          <w:rFonts w:eastAsia="Calibri"/>
          <w:b/>
          <w:sz w:val="24"/>
          <w:szCs w:val="24"/>
        </w:rPr>
        <w:t>Course Outcomes:</w:t>
      </w:r>
    </w:p>
    <w:p w:rsidR="00713EE9" w:rsidRPr="00B66FD9" w:rsidRDefault="00713EE9" w:rsidP="00B66FD9">
      <w:pPr>
        <w:spacing w:line="276" w:lineRule="auto"/>
        <w:jc w:val="both"/>
        <w:rPr>
          <w:rFonts w:eastAsia="Calibri"/>
          <w:sz w:val="24"/>
          <w:szCs w:val="24"/>
        </w:rPr>
      </w:pPr>
      <w:r w:rsidRPr="00B66FD9">
        <w:rPr>
          <w:rFonts w:eastAsia="Calibri"/>
          <w:sz w:val="24"/>
          <w:szCs w:val="24"/>
        </w:rPr>
        <w:t>At the end of the course, a student should:</w:t>
      </w:r>
    </w:p>
    <w:p w:rsidR="00713EE9" w:rsidRPr="00B66FD9" w:rsidRDefault="00713EE9" w:rsidP="00B66FD9">
      <w:pPr>
        <w:spacing w:line="276" w:lineRule="auto"/>
        <w:jc w:val="both"/>
        <w:rPr>
          <w:rFonts w:eastAsia="Calibri"/>
          <w:sz w:val="24"/>
          <w:szCs w:val="24"/>
        </w:rPr>
      </w:pPr>
    </w:p>
    <w:tbl>
      <w:tblPr>
        <w:tblStyle w:val="TableGrid"/>
        <w:tblW w:w="0" w:type="auto"/>
        <w:tblLook w:val="04A0" w:firstRow="1" w:lastRow="0" w:firstColumn="1" w:lastColumn="0" w:noHBand="0" w:noVBand="1"/>
      </w:tblPr>
      <w:tblGrid>
        <w:gridCol w:w="534"/>
        <w:gridCol w:w="7944"/>
        <w:gridCol w:w="1890"/>
      </w:tblGrid>
      <w:tr w:rsidR="00713EE9" w:rsidRPr="00B66FD9" w:rsidTr="007C1038">
        <w:tc>
          <w:tcPr>
            <w:tcW w:w="534" w:type="dxa"/>
          </w:tcPr>
          <w:p w:rsidR="00713EE9" w:rsidRPr="00B66FD9" w:rsidRDefault="00713EE9" w:rsidP="00B66FD9">
            <w:pPr>
              <w:spacing w:line="276" w:lineRule="auto"/>
              <w:jc w:val="both"/>
              <w:rPr>
                <w:b/>
                <w:sz w:val="24"/>
                <w:szCs w:val="24"/>
              </w:rPr>
            </w:pPr>
            <w:r w:rsidRPr="00B66FD9">
              <w:rPr>
                <w:b/>
                <w:sz w:val="24"/>
                <w:szCs w:val="24"/>
              </w:rPr>
              <w:t>Sl. No</w:t>
            </w:r>
          </w:p>
        </w:tc>
        <w:tc>
          <w:tcPr>
            <w:tcW w:w="7944" w:type="dxa"/>
          </w:tcPr>
          <w:p w:rsidR="00713EE9" w:rsidRPr="00B66FD9" w:rsidRDefault="00713EE9" w:rsidP="00B66FD9">
            <w:pPr>
              <w:spacing w:line="276" w:lineRule="auto"/>
              <w:jc w:val="both"/>
              <w:rPr>
                <w:b/>
                <w:sz w:val="24"/>
                <w:szCs w:val="24"/>
              </w:rPr>
            </w:pPr>
            <w:r w:rsidRPr="00B66FD9">
              <w:rPr>
                <w:b/>
                <w:sz w:val="24"/>
                <w:szCs w:val="24"/>
              </w:rPr>
              <w:t>Outcome</w:t>
            </w:r>
          </w:p>
        </w:tc>
        <w:tc>
          <w:tcPr>
            <w:tcW w:w="1890" w:type="dxa"/>
          </w:tcPr>
          <w:p w:rsidR="00713EE9" w:rsidRPr="00B66FD9" w:rsidRDefault="00713EE9" w:rsidP="00B66FD9">
            <w:pPr>
              <w:spacing w:line="276" w:lineRule="auto"/>
              <w:jc w:val="both"/>
              <w:rPr>
                <w:b/>
                <w:sz w:val="24"/>
                <w:szCs w:val="24"/>
              </w:rPr>
            </w:pPr>
            <w:r w:rsidRPr="00B66FD9">
              <w:rPr>
                <w:b/>
                <w:sz w:val="24"/>
                <w:szCs w:val="24"/>
              </w:rPr>
              <w:t>Mapping to PO</w:t>
            </w:r>
          </w:p>
        </w:tc>
      </w:tr>
      <w:tr w:rsidR="00713EE9" w:rsidRPr="00B66FD9" w:rsidTr="007C1038">
        <w:tc>
          <w:tcPr>
            <w:tcW w:w="534" w:type="dxa"/>
          </w:tcPr>
          <w:p w:rsidR="00713EE9" w:rsidRPr="00B66FD9" w:rsidRDefault="00713EE9" w:rsidP="00B66FD9">
            <w:pPr>
              <w:pStyle w:val="ListParagraph"/>
              <w:widowControl w:val="0"/>
              <w:numPr>
                <w:ilvl w:val="0"/>
                <w:numId w:val="11"/>
              </w:numPr>
              <w:tabs>
                <w:tab w:val="left" w:pos="0"/>
              </w:tabs>
              <w:suppressAutoHyphens/>
              <w:spacing w:line="276" w:lineRule="auto"/>
              <w:ind w:hanging="578"/>
              <w:jc w:val="both"/>
              <w:rPr>
                <w:sz w:val="24"/>
                <w:szCs w:val="24"/>
              </w:rPr>
            </w:pPr>
          </w:p>
        </w:tc>
        <w:tc>
          <w:tcPr>
            <w:tcW w:w="7944" w:type="dxa"/>
          </w:tcPr>
          <w:p w:rsidR="00713EE9" w:rsidRPr="00B66FD9" w:rsidRDefault="00713EE9" w:rsidP="00B66FD9">
            <w:pPr>
              <w:spacing w:line="276" w:lineRule="auto"/>
              <w:jc w:val="both"/>
              <w:rPr>
                <w:sz w:val="24"/>
                <w:szCs w:val="24"/>
              </w:rPr>
            </w:pPr>
            <w:r w:rsidRPr="00B66FD9">
              <w:rPr>
                <w:sz w:val="24"/>
                <w:szCs w:val="24"/>
              </w:rPr>
              <w:t>Recall basic concepts of web, Internet and Evolution of Web</w:t>
            </w:r>
          </w:p>
        </w:tc>
        <w:tc>
          <w:tcPr>
            <w:tcW w:w="1890" w:type="dxa"/>
          </w:tcPr>
          <w:p w:rsidR="00713EE9" w:rsidRPr="00B66FD9" w:rsidRDefault="00713EE9" w:rsidP="00B66FD9">
            <w:pPr>
              <w:spacing w:line="276" w:lineRule="auto"/>
              <w:jc w:val="both"/>
              <w:rPr>
                <w:sz w:val="24"/>
                <w:szCs w:val="24"/>
              </w:rPr>
            </w:pPr>
            <w:r w:rsidRPr="00B66FD9">
              <w:rPr>
                <w:sz w:val="24"/>
                <w:szCs w:val="24"/>
              </w:rPr>
              <w:t xml:space="preserve">PO2, PO3 </w:t>
            </w:r>
          </w:p>
        </w:tc>
      </w:tr>
      <w:tr w:rsidR="00713EE9" w:rsidRPr="00B66FD9" w:rsidTr="007C1038">
        <w:tc>
          <w:tcPr>
            <w:tcW w:w="534" w:type="dxa"/>
          </w:tcPr>
          <w:p w:rsidR="00713EE9" w:rsidRPr="00B66FD9" w:rsidRDefault="00713EE9" w:rsidP="00B66FD9">
            <w:pPr>
              <w:pStyle w:val="ListParagraph"/>
              <w:widowControl w:val="0"/>
              <w:numPr>
                <w:ilvl w:val="0"/>
                <w:numId w:val="11"/>
              </w:numPr>
              <w:tabs>
                <w:tab w:val="left" w:pos="0"/>
              </w:tabs>
              <w:suppressAutoHyphens/>
              <w:spacing w:line="276" w:lineRule="auto"/>
              <w:ind w:hanging="578"/>
              <w:jc w:val="both"/>
              <w:rPr>
                <w:sz w:val="24"/>
                <w:szCs w:val="24"/>
              </w:rPr>
            </w:pPr>
          </w:p>
        </w:tc>
        <w:tc>
          <w:tcPr>
            <w:tcW w:w="7944" w:type="dxa"/>
          </w:tcPr>
          <w:p w:rsidR="00713EE9" w:rsidRPr="00B66FD9" w:rsidRDefault="00713EE9" w:rsidP="00B66FD9">
            <w:pPr>
              <w:spacing w:line="276" w:lineRule="auto"/>
              <w:jc w:val="both"/>
              <w:rPr>
                <w:sz w:val="24"/>
                <w:szCs w:val="24"/>
              </w:rPr>
            </w:pPr>
            <w:r w:rsidRPr="00B66FD9">
              <w:rPr>
                <w:sz w:val="24"/>
                <w:szCs w:val="24"/>
              </w:rPr>
              <w:t>Explain XML fundamentals such as: DTD,XSD, XSLT,XQuery</w:t>
            </w:r>
          </w:p>
        </w:tc>
        <w:tc>
          <w:tcPr>
            <w:tcW w:w="1890" w:type="dxa"/>
          </w:tcPr>
          <w:p w:rsidR="00713EE9" w:rsidRPr="00B66FD9" w:rsidRDefault="00713EE9" w:rsidP="00B66FD9">
            <w:pPr>
              <w:spacing w:line="276" w:lineRule="auto"/>
              <w:jc w:val="both"/>
              <w:rPr>
                <w:sz w:val="24"/>
                <w:szCs w:val="24"/>
              </w:rPr>
            </w:pPr>
            <w:r w:rsidRPr="00B66FD9">
              <w:rPr>
                <w:sz w:val="24"/>
                <w:szCs w:val="24"/>
              </w:rPr>
              <w:t>PO2, PO3</w:t>
            </w:r>
          </w:p>
        </w:tc>
      </w:tr>
      <w:tr w:rsidR="00713EE9" w:rsidRPr="00B66FD9" w:rsidTr="007C1038">
        <w:tc>
          <w:tcPr>
            <w:tcW w:w="534" w:type="dxa"/>
          </w:tcPr>
          <w:p w:rsidR="00713EE9" w:rsidRPr="00B66FD9" w:rsidRDefault="00713EE9" w:rsidP="00B66FD9">
            <w:pPr>
              <w:pStyle w:val="ListParagraph"/>
              <w:widowControl w:val="0"/>
              <w:numPr>
                <w:ilvl w:val="0"/>
                <w:numId w:val="11"/>
              </w:numPr>
              <w:tabs>
                <w:tab w:val="left" w:pos="0"/>
              </w:tabs>
              <w:suppressAutoHyphens/>
              <w:spacing w:line="276" w:lineRule="auto"/>
              <w:ind w:hanging="578"/>
              <w:jc w:val="both"/>
              <w:rPr>
                <w:sz w:val="24"/>
                <w:szCs w:val="24"/>
              </w:rPr>
            </w:pPr>
          </w:p>
        </w:tc>
        <w:tc>
          <w:tcPr>
            <w:tcW w:w="7944" w:type="dxa"/>
          </w:tcPr>
          <w:p w:rsidR="00713EE9" w:rsidRPr="00B66FD9" w:rsidRDefault="00713EE9" w:rsidP="00B66FD9">
            <w:pPr>
              <w:spacing w:line="276" w:lineRule="auto"/>
              <w:jc w:val="both"/>
              <w:rPr>
                <w:sz w:val="24"/>
                <w:szCs w:val="24"/>
              </w:rPr>
            </w:pPr>
            <w:r w:rsidRPr="00B66FD9">
              <w:rPr>
                <w:rFonts w:eastAsia="Verdana"/>
                <w:bCs/>
                <w:sz w:val="24"/>
                <w:szCs w:val="24"/>
              </w:rPr>
              <w:t>Describe Ontology, Types of Ontology and various relationships that can be represented by Ontology</w:t>
            </w:r>
          </w:p>
        </w:tc>
        <w:tc>
          <w:tcPr>
            <w:tcW w:w="1890" w:type="dxa"/>
          </w:tcPr>
          <w:p w:rsidR="00713EE9" w:rsidRPr="00B66FD9" w:rsidRDefault="00713EE9" w:rsidP="00B66FD9">
            <w:pPr>
              <w:spacing w:line="276" w:lineRule="auto"/>
              <w:jc w:val="both"/>
              <w:rPr>
                <w:sz w:val="24"/>
                <w:szCs w:val="24"/>
              </w:rPr>
            </w:pPr>
            <w:r w:rsidRPr="00B66FD9">
              <w:rPr>
                <w:sz w:val="24"/>
                <w:szCs w:val="24"/>
              </w:rPr>
              <w:t>PO2, PO3,PO4</w:t>
            </w:r>
          </w:p>
        </w:tc>
      </w:tr>
      <w:tr w:rsidR="00713EE9" w:rsidRPr="00B66FD9" w:rsidTr="007C1038">
        <w:tc>
          <w:tcPr>
            <w:tcW w:w="534" w:type="dxa"/>
          </w:tcPr>
          <w:p w:rsidR="00713EE9" w:rsidRPr="00B66FD9" w:rsidRDefault="00713EE9" w:rsidP="00B66FD9">
            <w:pPr>
              <w:pStyle w:val="ListParagraph"/>
              <w:widowControl w:val="0"/>
              <w:numPr>
                <w:ilvl w:val="0"/>
                <w:numId w:val="11"/>
              </w:numPr>
              <w:tabs>
                <w:tab w:val="left" w:pos="0"/>
              </w:tabs>
              <w:suppressAutoHyphens/>
              <w:spacing w:line="276" w:lineRule="auto"/>
              <w:ind w:hanging="578"/>
              <w:jc w:val="both"/>
              <w:rPr>
                <w:sz w:val="24"/>
                <w:szCs w:val="24"/>
              </w:rPr>
            </w:pPr>
          </w:p>
        </w:tc>
        <w:tc>
          <w:tcPr>
            <w:tcW w:w="7944" w:type="dxa"/>
          </w:tcPr>
          <w:p w:rsidR="00713EE9" w:rsidRPr="00B66FD9" w:rsidRDefault="00713EE9" w:rsidP="00B66FD9">
            <w:pPr>
              <w:spacing w:line="276" w:lineRule="auto"/>
              <w:jc w:val="both"/>
              <w:rPr>
                <w:rFonts w:eastAsia="Verdana"/>
                <w:bCs/>
                <w:sz w:val="24"/>
                <w:szCs w:val="24"/>
              </w:rPr>
            </w:pPr>
            <w:r w:rsidRPr="00B66FD9">
              <w:rPr>
                <w:rFonts w:eastAsia="Verdana"/>
                <w:bCs/>
                <w:sz w:val="24"/>
                <w:szCs w:val="24"/>
              </w:rPr>
              <w:t>Relate the importance of rules in Ontology</w:t>
            </w:r>
          </w:p>
        </w:tc>
        <w:tc>
          <w:tcPr>
            <w:tcW w:w="1890" w:type="dxa"/>
          </w:tcPr>
          <w:p w:rsidR="00713EE9" w:rsidRPr="00B66FD9" w:rsidRDefault="00713EE9" w:rsidP="00B66FD9">
            <w:pPr>
              <w:spacing w:line="276" w:lineRule="auto"/>
              <w:jc w:val="both"/>
              <w:rPr>
                <w:sz w:val="24"/>
                <w:szCs w:val="24"/>
              </w:rPr>
            </w:pPr>
            <w:r w:rsidRPr="00B66FD9">
              <w:rPr>
                <w:sz w:val="24"/>
                <w:szCs w:val="24"/>
              </w:rPr>
              <w:t>PO2, PO3</w:t>
            </w:r>
          </w:p>
        </w:tc>
      </w:tr>
      <w:tr w:rsidR="00713EE9" w:rsidRPr="00B66FD9" w:rsidTr="007C1038">
        <w:tc>
          <w:tcPr>
            <w:tcW w:w="534" w:type="dxa"/>
          </w:tcPr>
          <w:p w:rsidR="00713EE9" w:rsidRPr="00B66FD9" w:rsidRDefault="00713EE9" w:rsidP="00B66FD9">
            <w:pPr>
              <w:pStyle w:val="ListParagraph"/>
              <w:widowControl w:val="0"/>
              <w:numPr>
                <w:ilvl w:val="0"/>
                <w:numId w:val="11"/>
              </w:numPr>
              <w:tabs>
                <w:tab w:val="left" w:pos="0"/>
              </w:tabs>
              <w:suppressAutoHyphens/>
              <w:spacing w:line="276" w:lineRule="auto"/>
              <w:ind w:hanging="578"/>
              <w:jc w:val="both"/>
              <w:rPr>
                <w:sz w:val="24"/>
                <w:szCs w:val="24"/>
              </w:rPr>
            </w:pPr>
          </w:p>
        </w:tc>
        <w:tc>
          <w:tcPr>
            <w:tcW w:w="7944" w:type="dxa"/>
          </w:tcPr>
          <w:p w:rsidR="00713EE9" w:rsidRPr="00B66FD9" w:rsidRDefault="00713EE9" w:rsidP="00B66FD9">
            <w:pPr>
              <w:spacing w:line="276" w:lineRule="auto"/>
              <w:jc w:val="both"/>
              <w:rPr>
                <w:rFonts w:eastAsia="Verdana"/>
                <w:bCs/>
                <w:sz w:val="24"/>
                <w:szCs w:val="24"/>
              </w:rPr>
            </w:pPr>
            <w:r w:rsidRPr="00B66FD9">
              <w:rPr>
                <w:rFonts w:eastAsia="Verdana"/>
                <w:bCs/>
                <w:sz w:val="24"/>
                <w:szCs w:val="24"/>
              </w:rPr>
              <w:t xml:space="preserve">Experiment with Ontology Rules and SPARQL using Protege.  </w:t>
            </w:r>
          </w:p>
        </w:tc>
        <w:tc>
          <w:tcPr>
            <w:tcW w:w="1890" w:type="dxa"/>
          </w:tcPr>
          <w:p w:rsidR="00713EE9" w:rsidRPr="00B66FD9" w:rsidRDefault="00713EE9" w:rsidP="00B66FD9">
            <w:pPr>
              <w:spacing w:line="276" w:lineRule="auto"/>
              <w:jc w:val="both"/>
              <w:rPr>
                <w:sz w:val="24"/>
                <w:szCs w:val="24"/>
              </w:rPr>
            </w:pPr>
            <w:r w:rsidRPr="00B66FD9">
              <w:rPr>
                <w:sz w:val="24"/>
                <w:szCs w:val="24"/>
              </w:rPr>
              <w:t>PO2,PO3, PO4 PO6, PO12</w:t>
            </w:r>
          </w:p>
        </w:tc>
      </w:tr>
    </w:tbl>
    <w:p w:rsidR="00713EE9" w:rsidRPr="00B66FD9" w:rsidRDefault="00713EE9" w:rsidP="00B66FD9">
      <w:pPr>
        <w:spacing w:line="276" w:lineRule="auto"/>
        <w:rPr>
          <w:b/>
          <w:color w:val="000000"/>
          <w:sz w:val="24"/>
          <w:szCs w:val="24"/>
        </w:rPr>
      </w:pPr>
    </w:p>
    <w:p w:rsidR="00713EE9" w:rsidRPr="00B66FD9" w:rsidRDefault="00713EE9" w:rsidP="00B66FD9">
      <w:pPr>
        <w:spacing w:before="120" w:after="120" w:line="276" w:lineRule="auto"/>
        <w:ind w:left="450"/>
        <w:jc w:val="both"/>
        <w:rPr>
          <w:b/>
          <w:bCs/>
          <w:color w:val="282F31"/>
          <w:sz w:val="24"/>
          <w:szCs w:val="24"/>
        </w:rPr>
      </w:pPr>
      <w:r w:rsidRPr="00B66FD9">
        <w:rPr>
          <w:b/>
          <w:bCs/>
          <w:color w:val="282F31"/>
          <w:sz w:val="24"/>
          <w:szCs w:val="24"/>
        </w:rPr>
        <w:t>UNIT I:</w:t>
      </w:r>
      <w:r w:rsidRPr="00B66FD9">
        <w:rPr>
          <w:b/>
          <w:bCs/>
          <w:color w:val="282F31"/>
          <w:sz w:val="24"/>
          <w:szCs w:val="24"/>
        </w:rPr>
        <w:tab/>
      </w:r>
      <w:r w:rsidRPr="00B66FD9">
        <w:rPr>
          <w:b/>
          <w:bCs/>
          <w:color w:val="282F31"/>
          <w:sz w:val="24"/>
          <w:szCs w:val="24"/>
        </w:rPr>
        <w:tab/>
      </w:r>
      <w:r w:rsidRPr="00B66FD9">
        <w:rPr>
          <w:b/>
          <w:bCs/>
          <w:color w:val="282F31"/>
          <w:sz w:val="24"/>
          <w:szCs w:val="24"/>
        </w:rPr>
        <w:tab/>
      </w:r>
      <w:r w:rsidRPr="00B66FD9">
        <w:rPr>
          <w:b/>
          <w:bCs/>
          <w:color w:val="282F31"/>
          <w:sz w:val="24"/>
          <w:szCs w:val="24"/>
        </w:rPr>
        <w:tab/>
      </w:r>
      <w:r w:rsidRPr="00B66FD9">
        <w:rPr>
          <w:b/>
          <w:bCs/>
          <w:color w:val="282F31"/>
          <w:sz w:val="24"/>
          <w:szCs w:val="24"/>
        </w:rPr>
        <w:tab/>
      </w:r>
      <w:r w:rsidRPr="00B66FD9">
        <w:rPr>
          <w:b/>
          <w:bCs/>
          <w:color w:val="282F31"/>
          <w:sz w:val="24"/>
          <w:szCs w:val="24"/>
        </w:rPr>
        <w:tab/>
      </w:r>
      <w:r w:rsidRPr="00B66FD9">
        <w:rPr>
          <w:b/>
          <w:bCs/>
          <w:color w:val="282F31"/>
          <w:sz w:val="24"/>
          <w:szCs w:val="24"/>
        </w:rPr>
        <w:tab/>
      </w:r>
      <w:r w:rsidRPr="00B66FD9">
        <w:rPr>
          <w:b/>
          <w:bCs/>
          <w:color w:val="282F31"/>
          <w:sz w:val="24"/>
          <w:szCs w:val="24"/>
        </w:rPr>
        <w:tab/>
      </w:r>
      <w:r w:rsidRPr="00B66FD9">
        <w:rPr>
          <w:b/>
          <w:bCs/>
          <w:color w:val="282F31"/>
          <w:sz w:val="24"/>
          <w:szCs w:val="24"/>
        </w:rPr>
        <w:tab/>
      </w:r>
      <w:r w:rsidRPr="00B66FD9">
        <w:rPr>
          <w:b/>
          <w:bCs/>
          <w:color w:val="282F31"/>
          <w:sz w:val="24"/>
          <w:szCs w:val="24"/>
        </w:rPr>
        <w:tab/>
        <w:t xml:space="preserve">                     </w:t>
      </w:r>
      <w:r w:rsidRPr="00B66FD9">
        <w:rPr>
          <w:b/>
          <w:sz w:val="24"/>
          <w:szCs w:val="24"/>
        </w:rPr>
        <w:t>Lectures: 10</w:t>
      </w:r>
    </w:p>
    <w:p w:rsidR="00713EE9" w:rsidRPr="00B66FD9" w:rsidRDefault="00713EE9" w:rsidP="00B66FD9">
      <w:pPr>
        <w:spacing w:before="120" w:after="120" w:line="276" w:lineRule="auto"/>
        <w:ind w:left="450"/>
        <w:jc w:val="both"/>
        <w:rPr>
          <w:sz w:val="24"/>
          <w:szCs w:val="24"/>
        </w:rPr>
      </w:pPr>
      <w:r w:rsidRPr="00B66FD9">
        <w:rPr>
          <w:b/>
          <w:bCs/>
          <w:color w:val="282F31"/>
          <w:sz w:val="24"/>
          <w:szCs w:val="24"/>
        </w:rPr>
        <w:t>Introduction to the Semantic Web:</w:t>
      </w:r>
      <w:r w:rsidRPr="00B66FD9">
        <w:rPr>
          <w:color w:val="282F31"/>
          <w:sz w:val="24"/>
          <w:szCs w:val="24"/>
        </w:rPr>
        <w:t xml:space="preserve"> </w:t>
      </w:r>
      <w:r w:rsidRPr="00B66FD9">
        <w:rPr>
          <w:sz w:val="24"/>
          <w:szCs w:val="24"/>
        </w:rPr>
        <w:t>General overview of the semantic web with special emphasis on ontologies and resource annotation (documents, texts, web pages, web services, DBs, etc). Description of the types of problems this technology can be applied to. From today’s web to semantic web</w:t>
      </w:r>
    </w:p>
    <w:p w:rsidR="00B66FD9" w:rsidRPr="00B66FD9" w:rsidRDefault="00713EE9" w:rsidP="00B66FD9">
      <w:pPr>
        <w:spacing w:before="120" w:after="120" w:line="276" w:lineRule="auto"/>
        <w:ind w:left="450"/>
        <w:jc w:val="both"/>
        <w:rPr>
          <w:sz w:val="24"/>
          <w:szCs w:val="24"/>
        </w:rPr>
      </w:pPr>
      <w:r w:rsidRPr="00B66FD9">
        <w:rPr>
          <w:b/>
          <w:bCs/>
          <w:sz w:val="24"/>
          <w:szCs w:val="24"/>
        </w:rPr>
        <w:t>Structured Web Document:</w:t>
      </w:r>
      <w:r w:rsidRPr="00B66FD9">
        <w:rPr>
          <w:sz w:val="24"/>
          <w:szCs w:val="24"/>
        </w:rPr>
        <w:t xml:space="preserve"> XML Language, Structuring, Namespaces, Addressing and querying the XML documents, Processing.</w:t>
      </w:r>
    </w:p>
    <w:p w:rsidR="00713EE9" w:rsidRPr="00B66FD9" w:rsidRDefault="00713EE9" w:rsidP="00B66FD9">
      <w:pPr>
        <w:spacing w:before="120" w:after="120" w:line="276" w:lineRule="auto"/>
        <w:ind w:left="450"/>
        <w:jc w:val="both"/>
        <w:rPr>
          <w:b/>
          <w:bCs/>
          <w:sz w:val="24"/>
          <w:szCs w:val="24"/>
        </w:rPr>
      </w:pPr>
      <w:r w:rsidRPr="00B66FD9">
        <w:rPr>
          <w:b/>
          <w:bCs/>
          <w:sz w:val="24"/>
          <w:szCs w:val="24"/>
        </w:rPr>
        <w:t>UNIT I</w:t>
      </w:r>
      <w:r w:rsidRPr="00B66FD9">
        <w:rPr>
          <w:b/>
          <w:bCs/>
          <w:sz w:val="24"/>
          <w:szCs w:val="24"/>
        </w:rPr>
        <w:t>I:</w:t>
      </w:r>
      <w:r w:rsidRPr="00B66FD9">
        <w:rPr>
          <w:b/>
          <w:bCs/>
          <w:sz w:val="24"/>
          <w:szCs w:val="24"/>
        </w:rPr>
        <w:tab/>
      </w:r>
      <w:r w:rsidRPr="00B66FD9">
        <w:rPr>
          <w:b/>
          <w:bCs/>
          <w:sz w:val="24"/>
          <w:szCs w:val="24"/>
        </w:rPr>
        <w:tab/>
      </w:r>
      <w:r w:rsidRPr="00B66FD9">
        <w:rPr>
          <w:b/>
          <w:bCs/>
          <w:sz w:val="24"/>
          <w:szCs w:val="24"/>
        </w:rPr>
        <w:tab/>
      </w:r>
      <w:r w:rsidRPr="00B66FD9">
        <w:rPr>
          <w:b/>
          <w:bCs/>
          <w:sz w:val="24"/>
          <w:szCs w:val="24"/>
        </w:rPr>
        <w:tab/>
      </w:r>
      <w:r w:rsidRPr="00B66FD9">
        <w:rPr>
          <w:b/>
          <w:bCs/>
          <w:sz w:val="24"/>
          <w:szCs w:val="24"/>
        </w:rPr>
        <w:tab/>
      </w:r>
      <w:r w:rsidRPr="00B66FD9">
        <w:rPr>
          <w:b/>
          <w:bCs/>
          <w:sz w:val="24"/>
          <w:szCs w:val="24"/>
        </w:rPr>
        <w:tab/>
      </w:r>
      <w:r w:rsidRPr="00B66FD9">
        <w:rPr>
          <w:b/>
          <w:bCs/>
          <w:sz w:val="24"/>
          <w:szCs w:val="24"/>
        </w:rPr>
        <w:tab/>
      </w:r>
      <w:r w:rsidRPr="00B66FD9">
        <w:rPr>
          <w:b/>
          <w:bCs/>
          <w:sz w:val="24"/>
          <w:szCs w:val="24"/>
        </w:rPr>
        <w:tab/>
      </w:r>
      <w:r w:rsidRPr="00B66FD9">
        <w:rPr>
          <w:b/>
          <w:bCs/>
          <w:sz w:val="24"/>
          <w:szCs w:val="24"/>
        </w:rPr>
        <w:t xml:space="preserve">    </w:t>
      </w:r>
      <w:r w:rsidRPr="00B66FD9">
        <w:rPr>
          <w:b/>
          <w:bCs/>
          <w:sz w:val="24"/>
          <w:szCs w:val="24"/>
        </w:rPr>
        <w:tab/>
        <w:t xml:space="preserve">                                 </w:t>
      </w:r>
      <w:r w:rsidRPr="00B66FD9">
        <w:rPr>
          <w:b/>
          <w:sz w:val="24"/>
          <w:szCs w:val="24"/>
        </w:rPr>
        <w:t>Lectures: 10</w:t>
      </w:r>
    </w:p>
    <w:p w:rsidR="00713EE9" w:rsidRPr="00B66FD9" w:rsidRDefault="00713EE9" w:rsidP="00B66FD9">
      <w:pPr>
        <w:spacing w:before="120" w:after="120" w:line="276" w:lineRule="auto"/>
        <w:ind w:left="450"/>
        <w:jc w:val="both"/>
        <w:rPr>
          <w:sz w:val="24"/>
          <w:szCs w:val="24"/>
        </w:rPr>
      </w:pPr>
      <w:r w:rsidRPr="00B66FD9">
        <w:rPr>
          <w:b/>
          <w:bCs/>
          <w:sz w:val="24"/>
          <w:szCs w:val="24"/>
        </w:rPr>
        <w:t>Describing Web Resources:</w:t>
      </w:r>
      <w:r w:rsidRPr="00B66FD9">
        <w:rPr>
          <w:sz w:val="24"/>
          <w:szCs w:val="24"/>
        </w:rPr>
        <w:t xml:space="preserve"> RDF Basic Idea, XML based syntax, RDF Schema, Semantics for RDF and RDF schema, Direct interface between RDF and RDFS, Querying in SPARQL.</w:t>
      </w:r>
    </w:p>
    <w:p w:rsidR="00713EE9" w:rsidRPr="00B66FD9" w:rsidRDefault="00713EE9" w:rsidP="00B66FD9">
      <w:pPr>
        <w:spacing w:before="120" w:after="120" w:line="276" w:lineRule="auto"/>
        <w:ind w:left="450"/>
        <w:jc w:val="both"/>
        <w:rPr>
          <w:b/>
          <w:bCs/>
          <w:sz w:val="24"/>
          <w:szCs w:val="24"/>
        </w:rPr>
      </w:pPr>
      <w:r w:rsidRPr="00B66FD9">
        <w:rPr>
          <w:b/>
          <w:bCs/>
          <w:sz w:val="24"/>
          <w:szCs w:val="24"/>
        </w:rPr>
        <w:t>UNIT III</w:t>
      </w:r>
      <w:r w:rsidRPr="00B66FD9">
        <w:rPr>
          <w:b/>
          <w:bCs/>
          <w:sz w:val="24"/>
          <w:szCs w:val="24"/>
        </w:rPr>
        <w:tab/>
        <w:t>:</w:t>
      </w:r>
      <w:r w:rsidRPr="00B66FD9">
        <w:rPr>
          <w:b/>
          <w:bCs/>
          <w:sz w:val="24"/>
          <w:szCs w:val="24"/>
        </w:rPr>
        <w:tab/>
      </w:r>
      <w:r w:rsidRPr="00B66FD9">
        <w:rPr>
          <w:b/>
          <w:bCs/>
          <w:sz w:val="24"/>
          <w:szCs w:val="24"/>
        </w:rPr>
        <w:tab/>
      </w:r>
      <w:r w:rsidRPr="00B66FD9">
        <w:rPr>
          <w:b/>
          <w:bCs/>
          <w:sz w:val="24"/>
          <w:szCs w:val="24"/>
        </w:rPr>
        <w:tab/>
      </w:r>
      <w:r w:rsidRPr="00B66FD9">
        <w:rPr>
          <w:b/>
          <w:bCs/>
          <w:sz w:val="24"/>
          <w:szCs w:val="24"/>
        </w:rPr>
        <w:tab/>
      </w:r>
      <w:r w:rsidRPr="00B66FD9">
        <w:rPr>
          <w:b/>
          <w:bCs/>
          <w:sz w:val="24"/>
          <w:szCs w:val="24"/>
        </w:rPr>
        <w:tab/>
      </w:r>
      <w:r w:rsidRPr="00B66FD9">
        <w:rPr>
          <w:b/>
          <w:bCs/>
          <w:sz w:val="24"/>
          <w:szCs w:val="24"/>
        </w:rPr>
        <w:tab/>
      </w:r>
      <w:r w:rsidRPr="00B66FD9">
        <w:rPr>
          <w:b/>
          <w:bCs/>
          <w:sz w:val="24"/>
          <w:szCs w:val="24"/>
        </w:rPr>
        <w:tab/>
      </w:r>
      <w:r w:rsidRPr="00B66FD9">
        <w:rPr>
          <w:b/>
          <w:bCs/>
          <w:sz w:val="24"/>
          <w:szCs w:val="24"/>
        </w:rPr>
        <w:tab/>
        <w:t xml:space="preserve">                                </w:t>
      </w:r>
      <w:r w:rsidRPr="00B66FD9">
        <w:rPr>
          <w:b/>
          <w:sz w:val="24"/>
          <w:szCs w:val="24"/>
        </w:rPr>
        <w:t>Lectures: 10</w:t>
      </w:r>
    </w:p>
    <w:p w:rsidR="00713EE9" w:rsidRPr="00B66FD9" w:rsidRDefault="00713EE9" w:rsidP="00B66FD9">
      <w:pPr>
        <w:spacing w:before="120" w:after="120" w:line="276" w:lineRule="auto"/>
        <w:ind w:left="450"/>
        <w:jc w:val="both"/>
        <w:rPr>
          <w:sz w:val="24"/>
          <w:szCs w:val="24"/>
        </w:rPr>
      </w:pPr>
      <w:r w:rsidRPr="00B66FD9">
        <w:rPr>
          <w:b/>
          <w:bCs/>
          <w:sz w:val="24"/>
          <w:szCs w:val="24"/>
        </w:rPr>
        <w:t>Web Ontology Language:</w:t>
      </w:r>
      <w:r w:rsidRPr="00B66FD9">
        <w:rPr>
          <w:sz w:val="24"/>
          <w:szCs w:val="24"/>
        </w:rPr>
        <w:t xml:space="preserve"> Definition, scope, types of ontologies, ontology repositories, OWL and RDF/RDFS, Three sublanguages of OWL, Description of OWL language,  Layering of OWL,  OWL in OWL, Tools used in building and storing ontologies (Sesame, Jena, Protégé, NeOn toolkit) as well as in ontology reasoning (RACER). Life cycles and development methodologies used in building ontologies from scratch. Ontology networks used in building ontologies through collaborative work. . Methods, </w:t>
      </w:r>
      <w:r w:rsidRPr="00B66FD9">
        <w:rPr>
          <w:sz w:val="24"/>
          <w:szCs w:val="24"/>
        </w:rPr>
        <w:lastRenderedPageBreak/>
        <w:t>techniques and tools used to carry out alignments and mappings between ontologies and other resources, Case Study using Protégé.</w:t>
      </w:r>
    </w:p>
    <w:p w:rsidR="00B66FD9" w:rsidRPr="00B66FD9" w:rsidRDefault="00B66FD9" w:rsidP="00B66FD9">
      <w:pPr>
        <w:spacing w:before="120" w:after="120" w:line="276" w:lineRule="auto"/>
        <w:ind w:left="450"/>
        <w:jc w:val="both"/>
        <w:rPr>
          <w:sz w:val="24"/>
          <w:szCs w:val="24"/>
        </w:rPr>
      </w:pPr>
    </w:p>
    <w:p w:rsidR="00713EE9" w:rsidRPr="00B66FD9" w:rsidRDefault="00713EE9" w:rsidP="00B66FD9">
      <w:pPr>
        <w:spacing w:before="120" w:after="120" w:line="276" w:lineRule="auto"/>
        <w:jc w:val="both"/>
        <w:rPr>
          <w:b/>
          <w:bCs/>
          <w:sz w:val="24"/>
          <w:szCs w:val="24"/>
        </w:rPr>
      </w:pPr>
      <w:r w:rsidRPr="00B66FD9">
        <w:rPr>
          <w:sz w:val="24"/>
          <w:szCs w:val="24"/>
        </w:rPr>
        <w:t xml:space="preserve">       </w:t>
      </w:r>
      <w:r w:rsidRPr="00B66FD9">
        <w:rPr>
          <w:b/>
          <w:bCs/>
          <w:sz w:val="24"/>
          <w:szCs w:val="24"/>
        </w:rPr>
        <w:t>UNIT IV:</w:t>
      </w:r>
      <w:r w:rsidRPr="00B66FD9">
        <w:rPr>
          <w:b/>
          <w:bCs/>
          <w:sz w:val="24"/>
          <w:szCs w:val="24"/>
        </w:rPr>
        <w:tab/>
      </w:r>
      <w:r w:rsidRPr="00B66FD9">
        <w:rPr>
          <w:b/>
          <w:bCs/>
          <w:sz w:val="24"/>
          <w:szCs w:val="24"/>
        </w:rPr>
        <w:tab/>
      </w:r>
      <w:r w:rsidRPr="00B66FD9">
        <w:rPr>
          <w:b/>
          <w:bCs/>
          <w:sz w:val="24"/>
          <w:szCs w:val="24"/>
        </w:rPr>
        <w:tab/>
      </w:r>
      <w:r w:rsidRPr="00B66FD9">
        <w:rPr>
          <w:b/>
          <w:bCs/>
          <w:sz w:val="24"/>
          <w:szCs w:val="24"/>
        </w:rPr>
        <w:tab/>
      </w:r>
      <w:r w:rsidRPr="00B66FD9">
        <w:rPr>
          <w:b/>
          <w:bCs/>
          <w:sz w:val="24"/>
          <w:szCs w:val="24"/>
        </w:rPr>
        <w:tab/>
      </w:r>
      <w:r w:rsidRPr="00B66FD9">
        <w:rPr>
          <w:b/>
          <w:bCs/>
          <w:sz w:val="24"/>
          <w:szCs w:val="24"/>
        </w:rPr>
        <w:tab/>
      </w:r>
      <w:r w:rsidRPr="00B66FD9">
        <w:rPr>
          <w:b/>
          <w:bCs/>
          <w:sz w:val="24"/>
          <w:szCs w:val="24"/>
        </w:rPr>
        <w:tab/>
      </w:r>
      <w:r w:rsidRPr="00B66FD9">
        <w:rPr>
          <w:b/>
          <w:bCs/>
          <w:sz w:val="24"/>
          <w:szCs w:val="24"/>
        </w:rPr>
        <w:tab/>
      </w:r>
      <w:r w:rsidRPr="00B66FD9">
        <w:rPr>
          <w:b/>
          <w:bCs/>
          <w:sz w:val="24"/>
          <w:szCs w:val="24"/>
        </w:rPr>
        <w:tab/>
        <w:t xml:space="preserve">                                 </w:t>
      </w:r>
      <w:r w:rsidRPr="00B66FD9">
        <w:rPr>
          <w:b/>
          <w:sz w:val="24"/>
          <w:szCs w:val="24"/>
        </w:rPr>
        <w:t>Lectures: 12</w:t>
      </w:r>
    </w:p>
    <w:p w:rsidR="00713EE9" w:rsidRPr="00B66FD9" w:rsidRDefault="00713EE9" w:rsidP="00B66FD9">
      <w:pPr>
        <w:spacing w:before="120" w:after="120" w:line="276" w:lineRule="auto"/>
        <w:ind w:left="450"/>
        <w:jc w:val="both"/>
        <w:rPr>
          <w:sz w:val="24"/>
          <w:szCs w:val="24"/>
        </w:rPr>
      </w:pPr>
      <w:r w:rsidRPr="00B66FD9">
        <w:rPr>
          <w:b/>
          <w:bCs/>
          <w:sz w:val="24"/>
          <w:szCs w:val="24"/>
        </w:rPr>
        <w:t>Logic and Interface:</w:t>
      </w:r>
      <w:r w:rsidRPr="00B66FD9">
        <w:rPr>
          <w:sz w:val="24"/>
          <w:szCs w:val="24"/>
        </w:rPr>
        <w:t xml:space="preserve"> Rules &amp; Applications: Monotonic Rules: Family relationship, Monotonic rule: syntax &amp; Semantic, Description language program, Semantic web rules language (SWRL), Nonmonotonic rules, RuleMarkup Language (RuleML), Case Study Using Protégé.</w:t>
      </w:r>
    </w:p>
    <w:p w:rsidR="00713EE9" w:rsidRPr="00B66FD9" w:rsidRDefault="00713EE9" w:rsidP="00B66FD9">
      <w:pPr>
        <w:spacing w:before="120" w:after="120" w:line="276" w:lineRule="auto"/>
        <w:ind w:left="450"/>
        <w:jc w:val="both"/>
        <w:rPr>
          <w:color w:val="000000"/>
          <w:sz w:val="24"/>
          <w:szCs w:val="24"/>
        </w:rPr>
      </w:pPr>
      <w:r w:rsidRPr="00B66FD9">
        <w:rPr>
          <w:b/>
          <w:bCs/>
          <w:color w:val="282F31"/>
          <w:sz w:val="24"/>
          <w:szCs w:val="24"/>
        </w:rPr>
        <w:t>The Semantic Web:</w:t>
      </w:r>
      <w:r w:rsidRPr="00B66FD9">
        <w:rPr>
          <w:color w:val="282F31"/>
          <w:sz w:val="24"/>
          <w:szCs w:val="24"/>
        </w:rPr>
        <w:t xml:space="preserve"> </w:t>
      </w:r>
      <w:r w:rsidRPr="00B66FD9">
        <w:rPr>
          <w:color w:val="000000"/>
          <w:sz w:val="24"/>
          <w:szCs w:val="24"/>
        </w:rPr>
        <w:t>Methods, techniques and tools used in (semi)-automatic annotation of texts and multimedia documentation. Procedures and methods to turn content information from databases into semantic contents usable in the semantic web. Accessing data bases in terms of semantic contents. Architectures and languages used in creating semantic web services (WSMO, OWL-S). Applications using semantic web technologies (e-commerce, e-learning, web services, knowledge management, semantic portals, etc.).</w:t>
      </w:r>
    </w:p>
    <w:p w:rsidR="00713EE9" w:rsidRPr="00B66FD9" w:rsidRDefault="00713EE9" w:rsidP="00B66FD9">
      <w:pPr>
        <w:spacing w:before="120" w:after="120" w:line="276" w:lineRule="auto"/>
        <w:jc w:val="both"/>
        <w:rPr>
          <w:b/>
          <w:bCs/>
          <w:color w:val="282F31"/>
          <w:sz w:val="24"/>
          <w:szCs w:val="24"/>
        </w:rPr>
      </w:pPr>
      <w:r w:rsidRPr="00B66FD9">
        <w:rPr>
          <w:b/>
          <w:bCs/>
          <w:color w:val="282F31"/>
          <w:sz w:val="24"/>
          <w:szCs w:val="24"/>
        </w:rPr>
        <w:t xml:space="preserve">Text / Reference Books: </w:t>
      </w:r>
    </w:p>
    <w:p w:rsidR="00713EE9" w:rsidRPr="00B66FD9" w:rsidRDefault="00713EE9" w:rsidP="00B66FD9">
      <w:pPr>
        <w:numPr>
          <w:ilvl w:val="0"/>
          <w:numId w:val="12"/>
        </w:numPr>
        <w:spacing w:line="276" w:lineRule="auto"/>
        <w:jc w:val="both"/>
        <w:rPr>
          <w:color w:val="282F31"/>
          <w:sz w:val="24"/>
          <w:szCs w:val="24"/>
        </w:rPr>
      </w:pPr>
      <w:r w:rsidRPr="00B66FD9">
        <w:rPr>
          <w:sz w:val="24"/>
          <w:szCs w:val="24"/>
        </w:rPr>
        <w:t xml:space="preserve">A Semantic Web Primer by </w:t>
      </w:r>
      <w:r w:rsidRPr="00B66FD9">
        <w:rPr>
          <w:color w:val="000000"/>
          <w:sz w:val="24"/>
          <w:szCs w:val="24"/>
        </w:rPr>
        <w:t xml:space="preserve">Grigoris Antoniou and Frank van Harmelen, PHI </w:t>
      </w:r>
    </w:p>
    <w:p w:rsidR="00713EE9" w:rsidRPr="00B66FD9" w:rsidRDefault="00713EE9" w:rsidP="00B66FD9">
      <w:pPr>
        <w:numPr>
          <w:ilvl w:val="0"/>
          <w:numId w:val="12"/>
        </w:numPr>
        <w:spacing w:line="276" w:lineRule="auto"/>
        <w:jc w:val="both"/>
        <w:rPr>
          <w:color w:val="282F31"/>
          <w:sz w:val="24"/>
          <w:szCs w:val="24"/>
        </w:rPr>
      </w:pPr>
      <w:r w:rsidRPr="00B66FD9">
        <w:rPr>
          <w:sz w:val="24"/>
          <w:szCs w:val="24"/>
        </w:rPr>
        <w:t xml:space="preserve">The Semantic Web: A Guide to the Future of XML, Web Services, and Knowledge Management by </w:t>
      </w:r>
      <w:r w:rsidRPr="00B66FD9">
        <w:rPr>
          <w:color w:val="000000"/>
          <w:sz w:val="24"/>
          <w:szCs w:val="24"/>
        </w:rPr>
        <w:t>Michael C. Daconta, Leo J. Obrs, Kevin T. Smith, Wiley</w:t>
      </w:r>
    </w:p>
    <w:p w:rsidR="00713EE9" w:rsidRPr="00B66FD9" w:rsidRDefault="00713EE9" w:rsidP="00B66FD9">
      <w:pPr>
        <w:numPr>
          <w:ilvl w:val="0"/>
          <w:numId w:val="12"/>
        </w:numPr>
        <w:spacing w:line="276" w:lineRule="auto"/>
        <w:jc w:val="both"/>
        <w:rPr>
          <w:color w:val="000000"/>
          <w:sz w:val="24"/>
          <w:szCs w:val="24"/>
        </w:rPr>
      </w:pPr>
      <w:r w:rsidRPr="00B66FD9">
        <w:rPr>
          <w:bCs/>
          <w:color w:val="000000"/>
          <w:sz w:val="24"/>
          <w:szCs w:val="24"/>
        </w:rPr>
        <w:t>Foundations of Semantic Web Technologies</w:t>
      </w:r>
      <w:r w:rsidRPr="00B66FD9">
        <w:rPr>
          <w:color w:val="000000"/>
          <w:sz w:val="24"/>
          <w:szCs w:val="24"/>
        </w:rPr>
        <w:t xml:space="preserve">, by Pascal Hitzler, Markus Krötzsch, Sebastian Rudolph, CRC Press/Chapman and Hall </w:t>
      </w:r>
    </w:p>
    <w:p w:rsidR="00713EE9" w:rsidRPr="00B66FD9" w:rsidRDefault="00713EE9" w:rsidP="00B66FD9">
      <w:pPr>
        <w:numPr>
          <w:ilvl w:val="0"/>
          <w:numId w:val="12"/>
        </w:numPr>
        <w:spacing w:line="276" w:lineRule="auto"/>
        <w:jc w:val="both"/>
        <w:rPr>
          <w:color w:val="000000"/>
          <w:sz w:val="24"/>
          <w:szCs w:val="24"/>
        </w:rPr>
      </w:pPr>
      <w:r w:rsidRPr="00B66FD9">
        <w:rPr>
          <w:bCs/>
          <w:color w:val="000000"/>
          <w:sz w:val="24"/>
          <w:szCs w:val="24"/>
        </w:rPr>
        <w:t>Programming the Semantic Web</w:t>
      </w:r>
      <w:r w:rsidRPr="00B66FD9">
        <w:rPr>
          <w:color w:val="000000"/>
          <w:sz w:val="24"/>
          <w:szCs w:val="24"/>
        </w:rPr>
        <w:t>, by Toby Segaran, Jamie Taylor, and Colin Evans, O'Reilly</w:t>
      </w:r>
    </w:p>
    <w:p w:rsidR="00713EE9" w:rsidRPr="00B66FD9" w:rsidRDefault="00713EE9" w:rsidP="00B66FD9">
      <w:pPr>
        <w:numPr>
          <w:ilvl w:val="0"/>
          <w:numId w:val="12"/>
        </w:numPr>
        <w:spacing w:line="276" w:lineRule="auto"/>
        <w:jc w:val="both"/>
        <w:rPr>
          <w:color w:val="000000"/>
          <w:sz w:val="24"/>
          <w:szCs w:val="24"/>
        </w:rPr>
      </w:pPr>
      <w:r w:rsidRPr="00B66FD9">
        <w:rPr>
          <w:bCs/>
          <w:color w:val="000000"/>
          <w:sz w:val="24"/>
          <w:szCs w:val="24"/>
        </w:rPr>
        <w:t>Semantic Digital Libraries</w:t>
      </w:r>
      <w:r w:rsidRPr="00B66FD9">
        <w:rPr>
          <w:color w:val="000000"/>
          <w:sz w:val="24"/>
          <w:szCs w:val="24"/>
        </w:rPr>
        <w:t xml:space="preserve">, by Sebastian Ryszard Kruk, Bill McDaniel, Springer </w:t>
      </w:r>
    </w:p>
    <w:p w:rsidR="00713EE9" w:rsidRPr="00B66FD9" w:rsidRDefault="00713EE9" w:rsidP="00B66FD9">
      <w:pPr>
        <w:numPr>
          <w:ilvl w:val="0"/>
          <w:numId w:val="12"/>
        </w:numPr>
        <w:spacing w:line="276" w:lineRule="auto"/>
        <w:jc w:val="both"/>
        <w:rPr>
          <w:color w:val="000000"/>
          <w:sz w:val="24"/>
          <w:szCs w:val="24"/>
        </w:rPr>
      </w:pPr>
      <w:r w:rsidRPr="00B66FD9">
        <w:rPr>
          <w:bCs/>
          <w:color w:val="000000"/>
          <w:sz w:val="24"/>
          <w:szCs w:val="24"/>
        </w:rPr>
        <w:t>Semantic Techniques for the Web</w:t>
      </w:r>
      <w:r w:rsidRPr="00B66FD9">
        <w:rPr>
          <w:color w:val="000000"/>
          <w:sz w:val="24"/>
          <w:szCs w:val="24"/>
        </w:rPr>
        <w:t xml:space="preserve">, by François Bry and Jan Maluszynski, Springer </w:t>
      </w:r>
    </w:p>
    <w:p w:rsidR="00713EE9" w:rsidRPr="00B66FD9" w:rsidRDefault="00713EE9" w:rsidP="00B66FD9">
      <w:pPr>
        <w:numPr>
          <w:ilvl w:val="0"/>
          <w:numId w:val="12"/>
        </w:numPr>
        <w:spacing w:line="276" w:lineRule="auto"/>
        <w:jc w:val="both"/>
        <w:rPr>
          <w:color w:val="000000"/>
          <w:sz w:val="24"/>
          <w:szCs w:val="24"/>
        </w:rPr>
      </w:pPr>
      <w:r w:rsidRPr="00B66FD9">
        <w:rPr>
          <w:bCs/>
          <w:color w:val="000000"/>
          <w:sz w:val="24"/>
          <w:szCs w:val="24"/>
        </w:rPr>
        <w:t>Semantic Web for Dummies</w:t>
      </w:r>
      <w:r w:rsidRPr="00B66FD9">
        <w:rPr>
          <w:color w:val="000000"/>
          <w:sz w:val="24"/>
          <w:szCs w:val="24"/>
        </w:rPr>
        <w:t>, by Jeffrey T. Pollock, Wiley</w:t>
      </w:r>
    </w:p>
    <w:p w:rsidR="00713EE9" w:rsidRPr="00B66FD9" w:rsidRDefault="00713EE9" w:rsidP="00B66FD9">
      <w:pPr>
        <w:numPr>
          <w:ilvl w:val="0"/>
          <w:numId w:val="12"/>
        </w:numPr>
        <w:spacing w:line="276" w:lineRule="auto"/>
        <w:jc w:val="both"/>
        <w:rPr>
          <w:color w:val="282F31"/>
          <w:sz w:val="24"/>
          <w:szCs w:val="24"/>
        </w:rPr>
      </w:pPr>
      <w:r w:rsidRPr="00B66FD9">
        <w:rPr>
          <w:bCs/>
          <w:color w:val="000000"/>
          <w:sz w:val="24"/>
          <w:szCs w:val="24"/>
        </w:rPr>
        <w:t>Semantic Web Programming</w:t>
      </w:r>
      <w:r w:rsidRPr="00B66FD9">
        <w:rPr>
          <w:color w:val="000000"/>
          <w:sz w:val="24"/>
          <w:szCs w:val="24"/>
        </w:rPr>
        <w:t xml:space="preserve">, by John Hebeler, Matthew Fisher, Ryan Blace, Andrew Perez-Lopez, Mike Dean, Wiley, </w:t>
      </w:r>
    </w:p>
    <w:p w:rsidR="00713EE9" w:rsidRPr="00B66FD9" w:rsidRDefault="00713EE9" w:rsidP="00B66FD9">
      <w:pPr>
        <w:numPr>
          <w:ilvl w:val="0"/>
          <w:numId w:val="12"/>
        </w:numPr>
        <w:spacing w:line="276" w:lineRule="auto"/>
        <w:jc w:val="both"/>
        <w:rPr>
          <w:color w:val="000000"/>
          <w:sz w:val="24"/>
          <w:szCs w:val="24"/>
        </w:rPr>
      </w:pPr>
      <w:r w:rsidRPr="00B66FD9">
        <w:rPr>
          <w:bCs/>
          <w:color w:val="000000"/>
          <w:sz w:val="24"/>
          <w:szCs w:val="24"/>
        </w:rPr>
        <w:t>The Social Semantic Web</w:t>
      </w:r>
      <w:r w:rsidRPr="00B66FD9">
        <w:rPr>
          <w:color w:val="000000"/>
          <w:sz w:val="24"/>
          <w:szCs w:val="24"/>
        </w:rPr>
        <w:t xml:space="preserve">, by John Breslin, Alexandre Passant, Stefan Decker, Springer </w:t>
      </w:r>
    </w:p>
    <w:p w:rsidR="00B958A4" w:rsidRPr="00B66FD9" w:rsidRDefault="00B958A4" w:rsidP="00B66FD9">
      <w:pPr>
        <w:widowControl w:val="0"/>
        <w:suppressAutoHyphens/>
        <w:spacing w:line="276" w:lineRule="auto"/>
        <w:rPr>
          <w:sz w:val="24"/>
          <w:szCs w:val="24"/>
        </w:rPr>
      </w:pPr>
    </w:p>
    <w:p w:rsidR="00CD390C" w:rsidRPr="00B66FD9" w:rsidRDefault="00CD390C" w:rsidP="00B66FD9">
      <w:pPr>
        <w:spacing w:line="276" w:lineRule="auto"/>
        <w:rPr>
          <w:b/>
          <w:sz w:val="24"/>
          <w:szCs w:val="24"/>
        </w:rPr>
      </w:pPr>
    </w:p>
    <w:sectPr w:rsidR="00CD390C" w:rsidRPr="00B66FD9" w:rsidSect="00E273B9">
      <w:pgSz w:w="11907" w:h="16839" w:code="9"/>
      <w:pgMar w:top="720" w:right="720" w:bottom="450" w:left="720" w:header="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86" w:rsidRDefault="003A4886" w:rsidP="00E948FF">
      <w:r>
        <w:separator/>
      </w:r>
    </w:p>
  </w:endnote>
  <w:endnote w:type="continuationSeparator" w:id="0">
    <w:p w:rsidR="003A4886" w:rsidRDefault="003A4886" w:rsidP="00E9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Sans-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86" w:rsidRDefault="003A4886" w:rsidP="00E948FF">
      <w:r>
        <w:separator/>
      </w:r>
    </w:p>
  </w:footnote>
  <w:footnote w:type="continuationSeparator" w:id="0">
    <w:p w:rsidR="003A4886" w:rsidRDefault="003A4886" w:rsidP="00E94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93E"/>
    <w:multiLevelType w:val="hybridMultilevel"/>
    <w:tmpl w:val="895C0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D5B2F"/>
    <w:multiLevelType w:val="hybridMultilevel"/>
    <w:tmpl w:val="AE8CE5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0B5077D"/>
    <w:multiLevelType w:val="hybridMultilevel"/>
    <w:tmpl w:val="A3C42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8784D"/>
    <w:multiLevelType w:val="hybridMultilevel"/>
    <w:tmpl w:val="E1D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87E7D"/>
    <w:multiLevelType w:val="hybridMultilevel"/>
    <w:tmpl w:val="F9AE1FC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54E92E5A"/>
    <w:multiLevelType w:val="hybridMultilevel"/>
    <w:tmpl w:val="E92493DE"/>
    <w:lvl w:ilvl="0" w:tplc="1B0A9686">
      <w:start w:val="1"/>
      <w:numFmt w:val="decimal"/>
      <w:lvlText w:val="%1."/>
      <w:lvlJc w:val="left"/>
      <w:pPr>
        <w:ind w:left="1080" w:hanging="360"/>
      </w:pPr>
      <w:rPr>
        <w:rFonts w:ascii="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582C59"/>
    <w:multiLevelType w:val="hybridMultilevel"/>
    <w:tmpl w:val="209ED3B4"/>
    <w:lvl w:ilvl="0" w:tplc="1B0A9686">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D37B1"/>
    <w:multiLevelType w:val="hybridMultilevel"/>
    <w:tmpl w:val="16B0A0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DA53C13"/>
    <w:multiLevelType w:val="hybridMultilevel"/>
    <w:tmpl w:val="04881A9E"/>
    <w:lvl w:ilvl="0" w:tplc="170A224C">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71000"/>
    <w:multiLevelType w:val="hybridMultilevel"/>
    <w:tmpl w:val="F0CC6CB2"/>
    <w:lvl w:ilvl="0" w:tplc="0409000F">
      <w:start w:val="1"/>
      <w:numFmt w:val="decimal"/>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BC412C7"/>
    <w:multiLevelType w:val="hybridMultilevel"/>
    <w:tmpl w:val="00F6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D4E45"/>
    <w:multiLevelType w:val="hybridMultilevel"/>
    <w:tmpl w:val="C20614A2"/>
    <w:lvl w:ilvl="0" w:tplc="04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78896872"/>
    <w:multiLevelType w:val="hybridMultilevel"/>
    <w:tmpl w:val="FA96E7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7"/>
  </w:num>
  <w:num w:numId="5">
    <w:abstractNumId w:val="6"/>
  </w:num>
  <w:num w:numId="6">
    <w:abstractNumId w:val="0"/>
  </w:num>
  <w:num w:numId="7">
    <w:abstractNumId w:val="5"/>
  </w:num>
  <w:num w:numId="8">
    <w:abstractNumId w:val="10"/>
  </w:num>
  <w:num w:numId="9">
    <w:abstractNumId w:val="8"/>
  </w:num>
  <w:num w:numId="10">
    <w:abstractNumId w:val="4"/>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FF"/>
    <w:rsid w:val="00053BA6"/>
    <w:rsid w:val="00106FE0"/>
    <w:rsid w:val="001F3BB8"/>
    <w:rsid w:val="002C1490"/>
    <w:rsid w:val="002D7B26"/>
    <w:rsid w:val="002E4BBD"/>
    <w:rsid w:val="003A4886"/>
    <w:rsid w:val="00535CAB"/>
    <w:rsid w:val="005C7823"/>
    <w:rsid w:val="006E6034"/>
    <w:rsid w:val="00713EE9"/>
    <w:rsid w:val="0080066F"/>
    <w:rsid w:val="00822B40"/>
    <w:rsid w:val="0084426B"/>
    <w:rsid w:val="00892AC7"/>
    <w:rsid w:val="009B14F8"/>
    <w:rsid w:val="00B66FD9"/>
    <w:rsid w:val="00B958A4"/>
    <w:rsid w:val="00BB3DB5"/>
    <w:rsid w:val="00BF5779"/>
    <w:rsid w:val="00C0639F"/>
    <w:rsid w:val="00C51830"/>
    <w:rsid w:val="00CD390C"/>
    <w:rsid w:val="00D05363"/>
    <w:rsid w:val="00D15433"/>
    <w:rsid w:val="00D409E2"/>
    <w:rsid w:val="00E63288"/>
    <w:rsid w:val="00E948FF"/>
    <w:rsid w:val="00F14C61"/>
    <w:rsid w:val="00FE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64745-A9DF-49B9-BD6D-5FC9334F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8FF"/>
    <w:pPr>
      <w:ind w:left="720"/>
      <w:contextualSpacing/>
    </w:pPr>
  </w:style>
  <w:style w:type="character" w:styleId="Hyperlink">
    <w:name w:val="Hyperlink"/>
    <w:rsid w:val="00E948FF"/>
    <w:rPr>
      <w:color w:val="0000FF"/>
      <w:u w:val="single"/>
    </w:rPr>
  </w:style>
  <w:style w:type="paragraph" w:customStyle="1" w:styleId="Default">
    <w:name w:val="Default"/>
    <w:rsid w:val="00E948FF"/>
    <w:pPr>
      <w:autoSpaceDE w:val="0"/>
      <w:autoSpaceDN w:val="0"/>
      <w:adjustRightInd w:val="0"/>
      <w:spacing w:after="0" w:line="240" w:lineRule="auto"/>
    </w:pPr>
    <w:rPr>
      <w:rFonts w:ascii="Cambria" w:hAnsi="Cambria" w:cs="Cambria"/>
      <w:color w:val="000000"/>
      <w:sz w:val="24"/>
      <w:szCs w:val="2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t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A1236-6E64-4FAF-921D-39310480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dcterms:created xsi:type="dcterms:W3CDTF">2019-02-15T04:23:00Z</dcterms:created>
  <dcterms:modified xsi:type="dcterms:W3CDTF">2019-02-15T05:42:00Z</dcterms:modified>
</cp:coreProperties>
</file>